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DC3"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Summary</w:t>
      </w:r>
    </w:p>
    <w:p w14:paraId="4923D981" w14:textId="4DE63CE3" w:rsidR="00957B01" w:rsidRPr="00957B01" w:rsidRDefault="00911EC0" w:rsidP="00957B01">
      <w:pPr>
        <w:shd w:val="clear" w:color="auto" w:fill="FFFFFF"/>
        <w:spacing w:after="312" w:line="240" w:lineRule="auto"/>
        <w:rPr>
          <w:rFonts w:ascii="Helvetica" w:eastAsia="Times New Roman" w:hAnsi="Helvetica" w:cs="Helvetica"/>
          <w:color w:val="1D1D1B"/>
          <w:sz w:val="30"/>
          <w:szCs w:val="30"/>
          <w:lang w:eastAsia="en-GB"/>
        </w:rPr>
      </w:pPr>
      <w:r>
        <w:rPr>
          <w:rFonts w:ascii="Helvetica" w:eastAsia="Times New Roman" w:hAnsi="Helvetica" w:cs="Helvetica"/>
          <w:color w:val="1D1D1B"/>
          <w:sz w:val="30"/>
          <w:szCs w:val="30"/>
          <w:lang w:eastAsia="en-GB"/>
        </w:rPr>
        <w:t xml:space="preserve">Blue Ocean Capital invests in port infrastructure and logistics real </w:t>
      </w:r>
      <w:r w:rsidR="002D0019">
        <w:rPr>
          <w:rFonts w:ascii="Helvetica" w:eastAsia="Times New Roman" w:hAnsi="Helvetica" w:cs="Helvetica"/>
          <w:color w:val="1D1D1B"/>
          <w:sz w:val="30"/>
          <w:szCs w:val="30"/>
          <w:lang w:eastAsia="en-GB"/>
        </w:rPr>
        <w:t>estate</w:t>
      </w:r>
      <w:r w:rsidR="00957B01" w:rsidRPr="00957B01">
        <w:rPr>
          <w:rFonts w:ascii="Helvetica" w:eastAsia="Times New Roman" w:hAnsi="Helvetica" w:cs="Helvetica"/>
          <w:color w:val="1D1D1B"/>
          <w:sz w:val="30"/>
          <w:szCs w:val="30"/>
          <w:lang w:eastAsia="en-GB"/>
        </w:rPr>
        <w:t xml:space="preserve">. In the course of its business, </w:t>
      </w:r>
      <w:r>
        <w:rPr>
          <w:rFonts w:ascii="Helvetica" w:eastAsia="Times New Roman" w:hAnsi="Helvetica" w:cs="Helvetica"/>
          <w:color w:val="1D1D1B"/>
          <w:sz w:val="30"/>
          <w:szCs w:val="30"/>
          <w:lang w:eastAsia="en-GB"/>
        </w:rPr>
        <w:t>Blue Ocean Capital</w:t>
      </w:r>
      <w:r w:rsidR="00957B01" w:rsidRPr="00957B01">
        <w:rPr>
          <w:rFonts w:ascii="Helvetica" w:eastAsia="Times New Roman" w:hAnsi="Helvetica" w:cs="Helvetica"/>
          <w:color w:val="1D1D1B"/>
          <w:sz w:val="30"/>
          <w:szCs w:val="30"/>
          <w:lang w:eastAsia="en-GB"/>
        </w:rPr>
        <w:t xml:space="preserve"> holds and utilises a limited amount of personal data. “Personal Data” is data in the possession or control of </w:t>
      </w:r>
      <w:r>
        <w:rPr>
          <w:rFonts w:ascii="Helvetica" w:eastAsia="Times New Roman" w:hAnsi="Helvetica" w:cs="Helvetica"/>
          <w:color w:val="1D1D1B"/>
          <w:sz w:val="30"/>
          <w:szCs w:val="30"/>
          <w:lang w:eastAsia="en-GB"/>
        </w:rPr>
        <w:t>Blue Ocean Capital</w:t>
      </w:r>
      <w:r w:rsidR="00957B01" w:rsidRPr="00957B01">
        <w:rPr>
          <w:rFonts w:ascii="Helvetica" w:eastAsia="Times New Roman" w:hAnsi="Helvetica" w:cs="Helvetica"/>
          <w:color w:val="1D1D1B"/>
          <w:sz w:val="30"/>
          <w:szCs w:val="30"/>
          <w:lang w:eastAsia="en-GB"/>
        </w:rPr>
        <w:t xml:space="preserve"> that relates to you and either identifies you on its own or is information that can be used to identify you when used in combination with other data we hold.</w:t>
      </w:r>
    </w:p>
    <w:p w14:paraId="7F5C17A1" w14:textId="0BC13799"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xml:space="preserve">This privacy notice sets out how </w:t>
      </w:r>
      <w:r w:rsidR="00911EC0">
        <w:rPr>
          <w:rFonts w:ascii="Helvetica" w:eastAsia="Times New Roman" w:hAnsi="Helvetica" w:cs="Helvetica"/>
          <w:color w:val="1D1D1B"/>
          <w:sz w:val="30"/>
          <w:szCs w:val="30"/>
          <w:lang w:eastAsia="en-GB"/>
        </w:rPr>
        <w:t>Blue Ocean Capital</w:t>
      </w:r>
      <w:r w:rsidRPr="00957B01">
        <w:rPr>
          <w:rFonts w:ascii="Helvetica" w:eastAsia="Times New Roman" w:hAnsi="Helvetica" w:cs="Helvetica"/>
          <w:color w:val="1D1D1B"/>
          <w:sz w:val="30"/>
          <w:szCs w:val="30"/>
          <w:lang w:eastAsia="en-GB"/>
        </w:rPr>
        <w:t xml:space="preserve"> uses and protects any personal data it holds, including any personal data you give when you use this website. </w:t>
      </w:r>
      <w:r w:rsidR="00911EC0">
        <w:rPr>
          <w:rFonts w:ascii="Helvetica" w:eastAsia="Times New Roman" w:hAnsi="Helvetica" w:cs="Helvetica"/>
          <w:color w:val="1D1D1B"/>
          <w:sz w:val="30"/>
          <w:szCs w:val="30"/>
          <w:lang w:eastAsia="en-GB"/>
        </w:rPr>
        <w:t>Blue Ocean Capital</w:t>
      </w:r>
      <w:r w:rsidRPr="00957B01">
        <w:rPr>
          <w:rFonts w:ascii="Helvetica" w:eastAsia="Times New Roman" w:hAnsi="Helvetica" w:cs="Helvetica"/>
          <w:color w:val="1D1D1B"/>
          <w:sz w:val="30"/>
          <w:szCs w:val="30"/>
          <w:lang w:eastAsia="en-GB"/>
        </w:rPr>
        <w:t xml:space="preserve"> is committed to ensuring that any personal data it holds is processed fairly, held securely, shall be destroyed once there ceases to be a legitimate business purpose to retain it and that privacy is protected.  </w:t>
      </w:r>
    </w:p>
    <w:p w14:paraId="0B037FAA" w14:textId="7442FB9E" w:rsidR="00957B01" w:rsidRPr="00957B01" w:rsidRDefault="003167AF"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Blue</w:t>
      </w:r>
      <w:r w:rsidR="00911EC0">
        <w:rPr>
          <w:rFonts w:ascii="Helvetica" w:eastAsia="Times New Roman" w:hAnsi="Helvetica" w:cs="Helvetica"/>
          <w:color w:val="1D1D1B"/>
          <w:sz w:val="30"/>
          <w:szCs w:val="30"/>
          <w:lang w:eastAsia="en-GB"/>
        </w:rPr>
        <w:t xml:space="preserve"> Ocean Capital</w:t>
      </w:r>
      <w:r w:rsidR="00957B01" w:rsidRPr="00957B01">
        <w:rPr>
          <w:rFonts w:ascii="Helvetica" w:eastAsia="Times New Roman" w:hAnsi="Helvetica" w:cs="Helvetica"/>
          <w:color w:val="1D1D1B"/>
          <w:sz w:val="30"/>
          <w:szCs w:val="30"/>
          <w:lang w:eastAsia="en-GB"/>
        </w:rPr>
        <w:t xml:space="preserve"> shall process and store any personal data it holds in accordance with the EU General Data Protection Regulation (“GDPR”). This commitment is set out in more detail below.</w:t>
      </w:r>
    </w:p>
    <w:p w14:paraId="2045601F" w14:textId="452E2F41" w:rsidR="00957B01" w:rsidRPr="00957B01" w:rsidRDefault="00911EC0" w:rsidP="00957B01">
      <w:pPr>
        <w:shd w:val="clear" w:color="auto" w:fill="FFFFFF"/>
        <w:spacing w:after="312" w:line="240" w:lineRule="auto"/>
        <w:rPr>
          <w:rFonts w:ascii="Helvetica" w:eastAsia="Times New Roman" w:hAnsi="Helvetica" w:cs="Helvetica"/>
          <w:color w:val="1D1D1B"/>
          <w:sz w:val="30"/>
          <w:szCs w:val="30"/>
          <w:lang w:eastAsia="en-GB"/>
        </w:rPr>
      </w:pPr>
      <w:r>
        <w:rPr>
          <w:rFonts w:ascii="Helvetica" w:eastAsia="Times New Roman" w:hAnsi="Helvetica" w:cs="Helvetica"/>
          <w:color w:val="1D1D1B"/>
          <w:sz w:val="30"/>
          <w:szCs w:val="30"/>
          <w:lang w:eastAsia="en-GB"/>
        </w:rPr>
        <w:t>Blue Ocean Capital</w:t>
      </w:r>
      <w:r w:rsidR="00957B01" w:rsidRPr="00957B01">
        <w:rPr>
          <w:rFonts w:ascii="Helvetica" w:eastAsia="Times New Roman" w:hAnsi="Helvetica" w:cs="Helvetica"/>
          <w:color w:val="1D1D1B"/>
          <w:sz w:val="30"/>
          <w:szCs w:val="30"/>
          <w:lang w:eastAsia="en-GB"/>
        </w:rPr>
        <w:t xml:space="preserve"> may change this policy from time to time by updating this page. You should check this page from time to time to ensure that you are happy with any changes. This policy is effective from </w:t>
      </w:r>
      <w:r>
        <w:rPr>
          <w:rFonts w:ascii="Helvetica" w:eastAsia="Times New Roman" w:hAnsi="Helvetica" w:cs="Helvetica"/>
          <w:color w:val="1D1D1B"/>
          <w:sz w:val="30"/>
          <w:szCs w:val="30"/>
          <w:lang w:eastAsia="en-GB"/>
        </w:rPr>
        <w:t>October</w:t>
      </w:r>
      <w:r w:rsidR="00957B01" w:rsidRPr="00957B01">
        <w:rPr>
          <w:rFonts w:ascii="Helvetica" w:eastAsia="Times New Roman" w:hAnsi="Helvetica" w:cs="Helvetica"/>
          <w:color w:val="1D1D1B"/>
          <w:sz w:val="30"/>
          <w:szCs w:val="30"/>
          <w:lang w:eastAsia="en-GB"/>
        </w:rPr>
        <w:t xml:space="preserve"> 201</w:t>
      </w:r>
      <w:r>
        <w:rPr>
          <w:rFonts w:ascii="Helvetica" w:eastAsia="Times New Roman" w:hAnsi="Helvetica" w:cs="Helvetica"/>
          <w:color w:val="1D1D1B"/>
          <w:sz w:val="30"/>
          <w:szCs w:val="30"/>
          <w:lang w:eastAsia="en-GB"/>
        </w:rPr>
        <w:t>9</w:t>
      </w:r>
      <w:r w:rsidR="00957B01" w:rsidRPr="00957B01">
        <w:rPr>
          <w:rFonts w:ascii="Helvetica" w:eastAsia="Times New Roman" w:hAnsi="Helvetica" w:cs="Helvetica"/>
          <w:color w:val="1D1D1B"/>
          <w:sz w:val="30"/>
          <w:szCs w:val="30"/>
          <w:lang w:eastAsia="en-GB"/>
        </w:rPr>
        <w:t xml:space="preserve">. </w:t>
      </w:r>
    </w:p>
    <w:p w14:paraId="2085440E"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What we hold</w:t>
      </w:r>
    </w:p>
    <w:p w14:paraId="339088CE" w14:textId="5DA4E793"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xml:space="preserve">We </w:t>
      </w:r>
      <w:r w:rsidR="00B1390C">
        <w:rPr>
          <w:rFonts w:ascii="Helvetica" w:eastAsia="Times New Roman" w:hAnsi="Helvetica" w:cs="Helvetica"/>
          <w:color w:val="1D1D1B"/>
          <w:sz w:val="30"/>
          <w:szCs w:val="30"/>
          <w:lang w:eastAsia="en-GB"/>
        </w:rPr>
        <w:t xml:space="preserve">may </w:t>
      </w:r>
      <w:bookmarkStart w:id="0" w:name="_GoBack"/>
      <w:bookmarkEnd w:id="0"/>
      <w:r w:rsidRPr="00957B01">
        <w:rPr>
          <w:rFonts w:ascii="Helvetica" w:eastAsia="Times New Roman" w:hAnsi="Helvetica" w:cs="Helvetica"/>
          <w:color w:val="1D1D1B"/>
          <w:sz w:val="30"/>
          <w:szCs w:val="30"/>
          <w:lang w:eastAsia="en-GB"/>
        </w:rPr>
        <w:t>hold the following categories of personal data:</w:t>
      </w:r>
    </w:p>
    <w:p w14:paraId="4ADD17C2" w14:textId="77777777" w:rsidR="00957B01" w:rsidRPr="00957B01" w:rsidRDefault="00957B01" w:rsidP="00957B01">
      <w:pPr>
        <w:numPr>
          <w:ilvl w:val="0"/>
          <w:numId w:val="1"/>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Individual details, such as names, postal and email addresses, telephone numbers; and</w:t>
      </w:r>
    </w:p>
    <w:p w14:paraId="35D62E98" w14:textId="77777777" w:rsidR="00E57865" w:rsidRDefault="00957B01" w:rsidP="00722CB9">
      <w:pPr>
        <w:numPr>
          <w:ilvl w:val="0"/>
          <w:numId w:val="1"/>
        </w:numPr>
        <w:shd w:val="clear" w:color="auto" w:fill="FFFFFF"/>
        <w:spacing w:before="100" w:beforeAutospacing="1" w:after="312" w:afterAutospacing="1" w:line="240" w:lineRule="auto"/>
        <w:ind w:left="45"/>
        <w:rPr>
          <w:rFonts w:ascii="Helvetica" w:eastAsia="Times New Roman" w:hAnsi="Helvetica" w:cs="Helvetica"/>
          <w:color w:val="1D1D1B"/>
          <w:sz w:val="30"/>
          <w:szCs w:val="30"/>
          <w:lang w:eastAsia="en-GB"/>
        </w:rPr>
      </w:pPr>
      <w:r w:rsidRPr="00E57865">
        <w:rPr>
          <w:rFonts w:ascii="Helvetica" w:eastAsia="Times New Roman" w:hAnsi="Helvetica" w:cs="Helvetica"/>
          <w:color w:val="1D1D1B"/>
          <w:sz w:val="30"/>
          <w:szCs w:val="30"/>
          <w:lang w:eastAsia="en-GB"/>
        </w:rPr>
        <w:t>Identification details</w:t>
      </w:r>
    </w:p>
    <w:p w14:paraId="783D49A9" w14:textId="77777777" w:rsidR="00E57865" w:rsidRDefault="00E57865" w:rsidP="00722CB9">
      <w:pPr>
        <w:numPr>
          <w:ilvl w:val="0"/>
          <w:numId w:val="1"/>
        </w:numPr>
        <w:shd w:val="clear" w:color="auto" w:fill="FFFFFF"/>
        <w:spacing w:before="100" w:beforeAutospacing="1" w:after="312" w:afterAutospacing="1" w:line="240" w:lineRule="auto"/>
        <w:ind w:left="45"/>
        <w:rPr>
          <w:rFonts w:ascii="Helvetica" w:eastAsia="Times New Roman" w:hAnsi="Helvetica" w:cs="Helvetica"/>
          <w:color w:val="1D1D1B"/>
          <w:sz w:val="30"/>
          <w:szCs w:val="30"/>
          <w:lang w:eastAsia="en-GB"/>
        </w:rPr>
      </w:pPr>
    </w:p>
    <w:p w14:paraId="5DEAB4B7" w14:textId="74C6587A" w:rsidR="00957B01" w:rsidRPr="00E57865" w:rsidRDefault="00957B01" w:rsidP="00722CB9">
      <w:pPr>
        <w:numPr>
          <w:ilvl w:val="0"/>
          <w:numId w:val="1"/>
        </w:numPr>
        <w:shd w:val="clear" w:color="auto" w:fill="FFFFFF"/>
        <w:spacing w:before="100" w:beforeAutospacing="1" w:after="312" w:afterAutospacing="1" w:line="240" w:lineRule="auto"/>
        <w:ind w:left="45"/>
        <w:rPr>
          <w:rFonts w:ascii="Helvetica" w:eastAsia="Times New Roman" w:hAnsi="Helvetica" w:cs="Helvetica"/>
          <w:color w:val="1D1D1B"/>
          <w:sz w:val="30"/>
          <w:szCs w:val="30"/>
          <w:lang w:eastAsia="en-GB"/>
        </w:rPr>
      </w:pPr>
      <w:r w:rsidRPr="00E57865">
        <w:rPr>
          <w:rFonts w:ascii="Helvetica" w:eastAsia="Times New Roman" w:hAnsi="Helvetica" w:cs="Helvetica"/>
          <w:color w:val="1D1D1B"/>
          <w:sz w:val="30"/>
          <w:szCs w:val="30"/>
          <w:lang w:eastAsia="en-GB"/>
        </w:rPr>
        <w:t>Further, if you contact us through this site we may collect the following information:</w:t>
      </w:r>
    </w:p>
    <w:p w14:paraId="1023BEDA" w14:textId="77777777" w:rsidR="00957B01" w:rsidRPr="00957B01" w:rsidRDefault="00957B01" w:rsidP="00957B01">
      <w:pPr>
        <w:numPr>
          <w:ilvl w:val="0"/>
          <w:numId w:val="2"/>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name and job title;</w:t>
      </w:r>
    </w:p>
    <w:p w14:paraId="465D7A07" w14:textId="77777777" w:rsidR="00957B01" w:rsidRPr="00957B01" w:rsidRDefault="00957B01" w:rsidP="00957B01">
      <w:pPr>
        <w:numPr>
          <w:ilvl w:val="0"/>
          <w:numId w:val="2"/>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contact information including email address;</w:t>
      </w:r>
    </w:p>
    <w:p w14:paraId="0B1F274D" w14:textId="77777777" w:rsidR="00957B01" w:rsidRPr="00957B01" w:rsidRDefault="00957B01" w:rsidP="00957B01">
      <w:pPr>
        <w:numPr>
          <w:ilvl w:val="0"/>
          <w:numId w:val="2"/>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demographic information such as postcode and preferences; and</w:t>
      </w:r>
    </w:p>
    <w:p w14:paraId="453376C2" w14:textId="77777777" w:rsidR="00957B01" w:rsidRPr="00957B01" w:rsidRDefault="00957B01" w:rsidP="00957B01">
      <w:pPr>
        <w:numPr>
          <w:ilvl w:val="0"/>
          <w:numId w:val="2"/>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lastRenderedPageBreak/>
        <w:t>other information relevant to our services.</w:t>
      </w:r>
    </w:p>
    <w:p w14:paraId="625FDCBF"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What we do with your data</w:t>
      </w:r>
    </w:p>
    <w:p w14:paraId="12A47749" w14:textId="00DBC2DA"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In the majority of circumstance any personal data we hold on you will be used in the course of quoting for and administering any contracts we have provided to you. Further, in limited circumstances your personal data may be used to comply with legal and regulatory requirements and protect our legal position in the event of legal proceedings.</w:t>
      </w:r>
    </w:p>
    <w:p w14:paraId="4A80F493"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Under the GDPR we are required to set out the basis on which it is lawful to process your personal data, which shall primarily be either:</w:t>
      </w:r>
    </w:p>
    <w:p w14:paraId="50338910" w14:textId="3A1AF53C" w:rsidR="00957B01" w:rsidRPr="00957B01" w:rsidRDefault="00957B01" w:rsidP="00957B01">
      <w:pPr>
        <w:numPr>
          <w:ilvl w:val="0"/>
          <w:numId w:val="3"/>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In the course of administering a contract which you are a party to; or</w:t>
      </w:r>
    </w:p>
    <w:p w14:paraId="641E0699" w14:textId="77777777" w:rsidR="00957B01" w:rsidRPr="00957B01" w:rsidRDefault="00957B01" w:rsidP="00957B01">
      <w:pPr>
        <w:numPr>
          <w:ilvl w:val="0"/>
          <w:numId w:val="3"/>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In circumstances where you have specifically consent to such processing (for information you are entitled to revoke your consent at any time upon written notice to us).</w:t>
      </w:r>
    </w:p>
    <w:p w14:paraId="09954028"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Your rights</w:t>
      </w:r>
    </w:p>
    <w:p w14:paraId="3DCAF036"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You may request details of personal information which we hold about you. In addition, you have the following under the rights under the GDPR: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2"/>
        <w:gridCol w:w="5158"/>
      </w:tblGrid>
      <w:tr w:rsidR="00957B01" w:rsidRPr="00957B01" w14:paraId="1EDB1C89" w14:textId="77777777" w:rsidTr="00957B01">
        <w:tc>
          <w:tcPr>
            <w:tcW w:w="1470"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2D6E0B81"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To Be Informed</w:t>
            </w:r>
          </w:p>
        </w:tc>
        <w:tc>
          <w:tcPr>
            <w:tcW w:w="7605"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71BC1D11"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You are entitled to concise and transparent information about:</w:t>
            </w:r>
          </w:p>
          <w:p w14:paraId="58B400C6"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what information we hold about you;</w:t>
            </w:r>
          </w:p>
          <w:p w14:paraId="0C8E7F7A"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why we use it;</w:t>
            </w:r>
          </w:p>
          <w:p w14:paraId="51BD331A"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who else we might share the information with and why;</w:t>
            </w:r>
          </w:p>
          <w:p w14:paraId="625E46BB"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the period for which the personal data will be stored; and</w:t>
            </w:r>
          </w:p>
          <w:p w14:paraId="55CC6F6A"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lastRenderedPageBreak/>
              <w:t>–        the right to complain to an appropriate governing body.</w:t>
            </w:r>
          </w:p>
        </w:tc>
      </w:tr>
      <w:tr w:rsidR="00957B01" w:rsidRPr="00957B01" w14:paraId="2B443407" w14:textId="77777777" w:rsidTr="00957B01">
        <w:tc>
          <w:tcPr>
            <w:tcW w:w="1470"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56E2843E"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lastRenderedPageBreak/>
              <w:t>Access</w:t>
            </w:r>
          </w:p>
        </w:tc>
        <w:tc>
          <w:tcPr>
            <w:tcW w:w="7605"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4AF81B82"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The right to obtain from us confirmation that your personal data is being processed, and to be provided with copies of your personal data.</w:t>
            </w:r>
          </w:p>
        </w:tc>
      </w:tr>
      <w:tr w:rsidR="00957B01" w:rsidRPr="00957B01" w14:paraId="7A79DF35" w14:textId="77777777" w:rsidTr="00957B01">
        <w:tc>
          <w:tcPr>
            <w:tcW w:w="1470"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728CB64C"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Rectification/   Erasure</w:t>
            </w:r>
          </w:p>
        </w:tc>
        <w:tc>
          <w:tcPr>
            <w:tcW w:w="7605"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1B3A85EF"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The right to rectification is your right to require the correction of incorrect personal data.</w:t>
            </w:r>
          </w:p>
          <w:p w14:paraId="2F30F346" w14:textId="1D17C981" w:rsidR="00957B01" w:rsidRPr="00957B01" w:rsidRDefault="00C5070F"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The right</w:t>
            </w:r>
            <w:r w:rsidR="00957B01" w:rsidRPr="00957B01">
              <w:rPr>
                <w:rFonts w:ascii="Helvetica" w:eastAsia="Times New Roman" w:hAnsi="Helvetica" w:cs="Helvetica"/>
                <w:color w:val="1D1D1B"/>
                <w:sz w:val="30"/>
                <w:szCs w:val="30"/>
                <w:lang w:eastAsia="en-GB"/>
              </w:rPr>
              <w:t xml:space="preserve"> of erasure (or to be forgotten) applies where:</w:t>
            </w:r>
          </w:p>
          <w:p w14:paraId="03F188EB" w14:textId="48BBC78C"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the personal data is no longer needed for the purposes for which it was collected and used, e.g. you no longer have a contract with us; or</w:t>
            </w:r>
          </w:p>
          <w:p w14:paraId="641E5398" w14:textId="2004536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w:t>
            </w:r>
            <w:r w:rsidR="0088124F">
              <w:rPr>
                <w:rFonts w:ascii="Helvetica" w:eastAsia="Times New Roman" w:hAnsi="Helvetica" w:cs="Helvetica"/>
                <w:color w:val="1D1D1B"/>
                <w:sz w:val="30"/>
                <w:szCs w:val="30"/>
                <w:lang w:eastAsia="en-GB"/>
              </w:rPr>
              <w:t>f</w:t>
            </w:r>
            <w:r w:rsidRPr="00957B01">
              <w:rPr>
                <w:rFonts w:ascii="Helvetica" w:eastAsia="Times New Roman" w:hAnsi="Helvetica" w:cs="Helvetica"/>
                <w:color w:val="1D1D1B"/>
                <w:sz w:val="30"/>
                <w:szCs w:val="30"/>
                <w:lang w:eastAsia="en-GB"/>
              </w:rPr>
              <w:t xml:space="preserve"> if you object to or withdraw consent to use the personal data and there is no overriding legitimate reason to keep the information.</w:t>
            </w:r>
          </w:p>
        </w:tc>
      </w:tr>
      <w:tr w:rsidR="00957B01" w:rsidRPr="00957B01" w14:paraId="5EF24142" w14:textId="77777777" w:rsidTr="00957B01">
        <w:tc>
          <w:tcPr>
            <w:tcW w:w="1470"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3074F129"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Restrict processing</w:t>
            </w:r>
          </w:p>
        </w:tc>
        <w:tc>
          <w:tcPr>
            <w:tcW w:w="7605"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115483F2"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The right to ask us to restrict processing activities for some of your personal data, provided certain conditions apply:</w:t>
            </w:r>
          </w:p>
          <w:p w14:paraId="72568A6A"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xml:space="preserve">–        if you have challenged the accuracy of the personal data we hold, you can ask us to stop </w:t>
            </w:r>
            <w:r w:rsidRPr="00957B01">
              <w:rPr>
                <w:rFonts w:ascii="Helvetica" w:eastAsia="Times New Roman" w:hAnsi="Helvetica" w:cs="Helvetica"/>
                <w:color w:val="1D1D1B"/>
                <w:sz w:val="30"/>
                <w:szCs w:val="30"/>
                <w:lang w:eastAsia="en-GB"/>
              </w:rPr>
              <w:lastRenderedPageBreak/>
              <w:t>processing inaccurate personal data; or</w:t>
            </w:r>
          </w:p>
          <w:p w14:paraId="7D090ADA" w14:textId="07D6B59B"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xml:space="preserve">–        if we no longer need the personal data for the purposes of the processing </w:t>
            </w:r>
            <w:r w:rsidR="00ED07C3" w:rsidRPr="00957B01">
              <w:rPr>
                <w:rFonts w:ascii="Helvetica" w:eastAsia="Times New Roman" w:hAnsi="Helvetica" w:cs="Helvetica"/>
                <w:color w:val="1D1D1B"/>
                <w:sz w:val="30"/>
                <w:szCs w:val="30"/>
                <w:lang w:eastAsia="en-GB"/>
              </w:rPr>
              <w:t>activities,</w:t>
            </w:r>
            <w:r w:rsidRPr="00957B01">
              <w:rPr>
                <w:rFonts w:ascii="Helvetica" w:eastAsia="Times New Roman" w:hAnsi="Helvetica" w:cs="Helvetica"/>
                <w:color w:val="1D1D1B"/>
                <w:sz w:val="30"/>
                <w:szCs w:val="30"/>
                <w:lang w:eastAsia="en-GB"/>
              </w:rPr>
              <w:t xml:space="preserve"> we are using it for.</w:t>
            </w:r>
          </w:p>
        </w:tc>
      </w:tr>
      <w:tr w:rsidR="00957B01" w:rsidRPr="00957B01" w14:paraId="6BC304F5" w14:textId="77777777" w:rsidTr="00957B01">
        <w:tc>
          <w:tcPr>
            <w:tcW w:w="1470"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0EBE68C1"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lastRenderedPageBreak/>
              <w:t>Object</w:t>
            </w:r>
          </w:p>
        </w:tc>
        <w:tc>
          <w:tcPr>
            <w:tcW w:w="7605" w:type="dxa"/>
            <w:tcBorders>
              <w:top w:val="outset" w:sz="6" w:space="0" w:color="auto"/>
              <w:left w:val="outset" w:sz="6" w:space="0" w:color="auto"/>
              <w:bottom w:val="outset" w:sz="6" w:space="0" w:color="auto"/>
              <w:right w:val="outset" w:sz="6" w:space="0" w:color="auto"/>
            </w:tcBorders>
            <w:shd w:val="clear" w:color="auto" w:fill="FFFFFF"/>
            <w:tcMar>
              <w:top w:w="300" w:type="dxa"/>
              <w:left w:w="300" w:type="dxa"/>
              <w:bottom w:w="300" w:type="dxa"/>
              <w:right w:w="300" w:type="dxa"/>
            </w:tcMar>
            <w:hideMark/>
          </w:tcPr>
          <w:p w14:paraId="39C57D8B" w14:textId="77777777" w:rsidR="00957B01" w:rsidRPr="00957B01" w:rsidRDefault="00957B01" w:rsidP="00957B01">
            <w:pPr>
              <w:spacing w:after="0"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The right to object to personal data being processed in certain circumstances, such as:</w:t>
            </w:r>
          </w:p>
          <w:p w14:paraId="686E17A2" w14:textId="77777777"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for marketing purposes; or</w:t>
            </w:r>
          </w:p>
          <w:p w14:paraId="628D8F65" w14:textId="643F99CA" w:rsidR="00957B01" w:rsidRPr="00957B01" w:rsidRDefault="00957B01" w:rsidP="00957B01">
            <w:pPr>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 xml:space="preserve">–        if we were to process your personal data for reasons unconnected with your Employment Contract or your role at </w:t>
            </w:r>
            <w:r w:rsidR="00911EC0">
              <w:rPr>
                <w:rFonts w:ascii="Helvetica" w:eastAsia="Times New Roman" w:hAnsi="Helvetica" w:cs="Helvetica"/>
                <w:color w:val="1D1D1B"/>
                <w:sz w:val="30"/>
                <w:szCs w:val="30"/>
                <w:lang w:eastAsia="en-GB"/>
              </w:rPr>
              <w:t>Blue Ocean Capital</w:t>
            </w:r>
            <w:r w:rsidRPr="00957B01">
              <w:rPr>
                <w:rFonts w:ascii="Helvetica" w:eastAsia="Times New Roman" w:hAnsi="Helvetica" w:cs="Helvetica"/>
                <w:color w:val="1D1D1B"/>
                <w:sz w:val="30"/>
                <w:szCs w:val="30"/>
                <w:lang w:eastAsia="en-GB"/>
              </w:rPr>
              <w:t>.</w:t>
            </w:r>
          </w:p>
        </w:tc>
      </w:tr>
    </w:tbl>
    <w:p w14:paraId="33A22118" w14:textId="5301B0BB"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If you wish to request the details of any personal data we hold on you, or wish to rely upon any of these rights please write to us. Any of this information can be provided orally on request.</w:t>
      </w:r>
    </w:p>
    <w:p w14:paraId="43DE6C7C"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Third Parties</w:t>
      </w:r>
    </w:p>
    <w:p w14:paraId="46F49BFA" w14:textId="25B9A4F4" w:rsidR="00957B01" w:rsidRPr="00957B01" w:rsidRDefault="00911EC0" w:rsidP="00957B01">
      <w:pPr>
        <w:shd w:val="clear" w:color="auto" w:fill="FFFFFF"/>
        <w:spacing w:after="312" w:line="240" w:lineRule="auto"/>
        <w:rPr>
          <w:rFonts w:ascii="Helvetica" w:eastAsia="Times New Roman" w:hAnsi="Helvetica" w:cs="Helvetica"/>
          <w:color w:val="1D1D1B"/>
          <w:sz w:val="30"/>
          <w:szCs w:val="30"/>
          <w:lang w:eastAsia="en-GB"/>
        </w:rPr>
      </w:pPr>
      <w:r>
        <w:rPr>
          <w:rFonts w:ascii="Helvetica" w:eastAsia="Times New Roman" w:hAnsi="Helvetica" w:cs="Helvetica"/>
          <w:color w:val="1D1D1B"/>
          <w:sz w:val="30"/>
          <w:szCs w:val="30"/>
          <w:lang w:eastAsia="en-GB"/>
        </w:rPr>
        <w:t>Blue Ocean Capital</w:t>
      </w:r>
      <w:r w:rsidR="00957B01" w:rsidRPr="00957B01">
        <w:rPr>
          <w:rFonts w:ascii="Helvetica" w:eastAsia="Times New Roman" w:hAnsi="Helvetica" w:cs="Helvetica"/>
          <w:color w:val="1D1D1B"/>
          <w:sz w:val="30"/>
          <w:szCs w:val="30"/>
          <w:lang w:eastAsia="en-GB"/>
        </w:rPr>
        <w:t xml:space="preserve"> uses shared group resources to ensure efficiency. Because of this, information about you may be transferred to, or may be accessible by, colleagues in other parts of </w:t>
      </w:r>
      <w:r>
        <w:rPr>
          <w:rFonts w:ascii="Helvetica" w:eastAsia="Times New Roman" w:hAnsi="Helvetica" w:cs="Helvetica"/>
          <w:color w:val="1D1D1B"/>
          <w:sz w:val="30"/>
          <w:szCs w:val="30"/>
          <w:lang w:eastAsia="en-GB"/>
        </w:rPr>
        <w:t>Blue Ocean Capital</w:t>
      </w:r>
      <w:r w:rsidR="00957B01" w:rsidRPr="00957B01">
        <w:rPr>
          <w:rFonts w:ascii="Helvetica" w:eastAsia="Times New Roman" w:hAnsi="Helvetica" w:cs="Helvetica"/>
          <w:color w:val="1D1D1B"/>
          <w:sz w:val="30"/>
          <w:szCs w:val="30"/>
          <w:lang w:eastAsia="en-GB"/>
        </w:rPr>
        <w:t xml:space="preserve"> or third-party organisations. Some of our suppliers are located overseas where local privacy and data protection laws may be less stringent than in your home jurisdiction. We have in place safeguards to ensure the security of your data, including scrutiny of suppliers’ safeguards.</w:t>
      </w:r>
    </w:p>
    <w:p w14:paraId="31109D56"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6570CC13"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Security</w:t>
      </w:r>
    </w:p>
    <w:p w14:paraId="3351DAF5"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6649AB9D"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Links to other websites</w:t>
      </w:r>
    </w:p>
    <w:p w14:paraId="3349923C"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87BC65D" w14:textId="77777777"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b/>
          <w:bCs/>
          <w:color w:val="1D1D1B"/>
          <w:sz w:val="30"/>
          <w:szCs w:val="30"/>
          <w:lang w:eastAsia="en-GB"/>
        </w:rPr>
        <w:t>Marketing</w:t>
      </w:r>
    </w:p>
    <w:p w14:paraId="2F75AAF6" w14:textId="5E038DEE" w:rsidR="00957B01" w:rsidRPr="00957B01" w:rsidRDefault="00957B01" w:rsidP="00957B01">
      <w:pPr>
        <w:shd w:val="clear" w:color="auto" w:fill="FFFFFF"/>
        <w:spacing w:after="312" w:line="240" w:lineRule="auto"/>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You may choose to restrict the collection or use of your personal data for marketing purposes in the following ways:</w:t>
      </w:r>
    </w:p>
    <w:p w14:paraId="502C7CA7" w14:textId="77777777" w:rsidR="00957B01" w:rsidRPr="00957B01" w:rsidRDefault="00957B01" w:rsidP="00957B01">
      <w:pPr>
        <w:numPr>
          <w:ilvl w:val="0"/>
          <w:numId w:val="4"/>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whenever you are asked to fill in a form on the website, look for the box that you can click to indicate that you do not want the information to be used by anybody for direct marketing purposes</w:t>
      </w:r>
    </w:p>
    <w:p w14:paraId="55B6F1FA" w14:textId="64584E4A" w:rsidR="00957B01" w:rsidRPr="00957B01" w:rsidRDefault="00957B01" w:rsidP="00957B01">
      <w:pPr>
        <w:numPr>
          <w:ilvl w:val="0"/>
          <w:numId w:val="4"/>
        </w:numPr>
        <w:shd w:val="clear" w:color="auto" w:fill="FFFFFF"/>
        <w:spacing w:before="100" w:beforeAutospacing="1" w:after="100" w:afterAutospacing="1" w:line="240" w:lineRule="auto"/>
        <w:ind w:left="45"/>
        <w:rPr>
          <w:rFonts w:ascii="Helvetica" w:eastAsia="Times New Roman" w:hAnsi="Helvetica" w:cs="Helvetica"/>
          <w:color w:val="1D1D1B"/>
          <w:sz w:val="30"/>
          <w:szCs w:val="30"/>
          <w:lang w:eastAsia="en-GB"/>
        </w:rPr>
      </w:pPr>
      <w:r w:rsidRPr="00957B01">
        <w:rPr>
          <w:rFonts w:ascii="Helvetica" w:eastAsia="Times New Roman" w:hAnsi="Helvetica" w:cs="Helvetica"/>
          <w:color w:val="1D1D1B"/>
          <w:sz w:val="30"/>
          <w:szCs w:val="30"/>
          <w:lang w:eastAsia="en-GB"/>
        </w:rPr>
        <w:t>if you have previously agreed to us using your personal information for direct marketing purposes, you may change your mind at any time by writing to or emailing us at </w:t>
      </w:r>
      <w:hyperlink r:id="rId5" w:history="1">
        <w:r w:rsidR="00911EC0" w:rsidRPr="00DC2E45">
          <w:rPr>
            <w:rStyle w:val="Hyperlink"/>
            <w:rFonts w:ascii="Helvetica" w:eastAsia="Times New Roman" w:hAnsi="Helvetica" w:cs="Helvetica"/>
            <w:sz w:val="30"/>
            <w:szCs w:val="30"/>
            <w:lang w:eastAsia="en-GB"/>
          </w:rPr>
          <w:t>contact</w:t>
        </w:r>
        <w:r w:rsidR="00911EC0" w:rsidRPr="00957B01">
          <w:rPr>
            <w:rStyle w:val="Hyperlink"/>
            <w:rFonts w:ascii="Helvetica" w:eastAsia="Times New Roman" w:hAnsi="Helvetica" w:cs="Helvetica"/>
            <w:sz w:val="30"/>
            <w:szCs w:val="30"/>
            <w:lang w:eastAsia="en-GB"/>
          </w:rPr>
          <w:t>@</w:t>
        </w:r>
        <w:r w:rsidR="00911EC0" w:rsidRPr="00DC2E45">
          <w:rPr>
            <w:rStyle w:val="Hyperlink"/>
            <w:rFonts w:ascii="Helvetica" w:eastAsia="Times New Roman" w:hAnsi="Helvetica" w:cs="Helvetica"/>
            <w:sz w:val="30"/>
            <w:szCs w:val="30"/>
            <w:lang w:eastAsia="en-GB"/>
          </w:rPr>
          <w:t>blueocean.capital</w:t>
        </w:r>
      </w:hyperlink>
      <w:r w:rsidR="00911EC0">
        <w:rPr>
          <w:rFonts w:ascii="Helvetica" w:eastAsia="Times New Roman" w:hAnsi="Helvetica" w:cs="Helvetica"/>
          <w:color w:val="1D1D1B"/>
          <w:sz w:val="30"/>
          <w:szCs w:val="30"/>
          <w:u w:val="single"/>
          <w:lang w:eastAsia="en-GB"/>
        </w:rPr>
        <w:t xml:space="preserve"> </w:t>
      </w:r>
    </w:p>
    <w:p w14:paraId="666DDF75" w14:textId="77777777" w:rsidR="00D52618" w:rsidRDefault="00D52618"/>
    <w:sectPr w:rsidR="00D5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D5A"/>
    <w:multiLevelType w:val="multilevel"/>
    <w:tmpl w:val="DE888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D275D"/>
    <w:multiLevelType w:val="multilevel"/>
    <w:tmpl w:val="8FC4F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0468F"/>
    <w:multiLevelType w:val="multilevel"/>
    <w:tmpl w:val="48E03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6667E"/>
    <w:multiLevelType w:val="multilevel"/>
    <w:tmpl w:val="8AAE9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01"/>
    <w:rsid w:val="002D0019"/>
    <w:rsid w:val="003167AF"/>
    <w:rsid w:val="0088124F"/>
    <w:rsid w:val="00911EC0"/>
    <w:rsid w:val="00957B01"/>
    <w:rsid w:val="00B1390C"/>
    <w:rsid w:val="00C5070F"/>
    <w:rsid w:val="00D52618"/>
    <w:rsid w:val="00E57865"/>
    <w:rsid w:val="00E727C1"/>
    <w:rsid w:val="00ED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9F7C"/>
  <w15:chartTrackingRefBased/>
  <w15:docId w15:val="{2EC57F92-D03E-4DBC-A360-76476E3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B01"/>
    <w:rPr>
      <w:b/>
      <w:bCs/>
    </w:rPr>
  </w:style>
  <w:style w:type="character" w:styleId="Hyperlink">
    <w:name w:val="Hyperlink"/>
    <w:basedOn w:val="DefaultParagraphFont"/>
    <w:uiPriority w:val="99"/>
    <w:unhideWhenUsed/>
    <w:rsid w:val="00957B01"/>
    <w:rPr>
      <w:color w:val="0000FF"/>
      <w:u w:val="single"/>
    </w:rPr>
  </w:style>
  <w:style w:type="character" w:styleId="UnresolvedMention">
    <w:name w:val="Unresolved Mention"/>
    <w:basedOn w:val="DefaultParagraphFont"/>
    <w:uiPriority w:val="99"/>
    <w:semiHidden/>
    <w:unhideWhenUsed/>
    <w:rsid w:val="00911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blueocean.capi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olsen</dc:creator>
  <cp:keywords/>
  <dc:description/>
  <cp:lastModifiedBy>jacob olsen</cp:lastModifiedBy>
  <cp:revision>3</cp:revision>
  <dcterms:created xsi:type="dcterms:W3CDTF">2019-10-09T14:17:00Z</dcterms:created>
  <dcterms:modified xsi:type="dcterms:W3CDTF">2019-10-09T14:18:00Z</dcterms:modified>
</cp:coreProperties>
</file>